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42" w:rsidRDefault="00AB767A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</w:t>
      </w:r>
      <w:bookmarkStart w:id="0" w:name="_GoBack"/>
      <w:bookmarkEnd w:id="0"/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119.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тач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 88/2017, 27/2018-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10/2019),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C85EEF">
        <w:rPr>
          <w:rFonts w:ascii="Times New Roman" w:hAnsi="Times New Roman" w:cs="Times New Roman"/>
          <w:noProof/>
          <w:sz w:val="24"/>
          <w:szCs w:val="24"/>
          <w:lang w:val="sr-Cyrl-CS"/>
        </w:rPr>
        <w:t>226.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5EEF">
        <w:rPr>
          <w:rFonts w:ascii="Times New Roman" w:hAnsi="Times New Roman" w:cs="Times New Roman"/>
          <w:noProof/>
          <w:sz w:val="24"/>
          <w:szCs w:val="24"/>
          <w:lang w:val="sr-Cyrl-CS"/>
        </w:rPr>
        <w:t>ОШ“Бранко Радичевић“Мелница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Упутству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просвете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науке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технолошког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5EEF">
        <w:rPr>
          <w:rFonts w:ascii="Times New Roman" w:hAnsi="Times New Roman" w:cs="Times New Roman"/>
          <w:noProof/>
          <w:sz w:val="24"/>
          <w:szCs w:val="24"/>
          <w:lang w:val="sr-Cyrl-CS"/>
        </w:rPr>
        <w:t>ОШ“Бранко Радичевић“Мелница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5EEF">
        <w:rPr>
          <w:rFonts w:ascii="Times New Roman" w:hAnsi="Times New Roman" w:cs="Times New Roman"/>
          <w:noProof/>
          <w:sz w:val="24"/>
          <w:szCs w:val="24"/>
          <w:lang w:val="sr-Cyrl-CS"/>
        </w:rPr>
        <w:t>07.10.2019.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МЕРАМА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НАЧИНУ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БОРАВКА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ШКОЛА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ОСНОВНЕ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неизвршавање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одредаба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5EEF">
        <w:rPr>
          <w:rFonts w:ascii="Times New Roman" w:hAnsi="Times New Roman" w:cs="Times New Roman"/>
          <w:noProof/>
          <w:sz w:val="24"/>
          <w:szCs w:val="24"/>
          <w:lang w:val="sr-Cyrl-CS"/>
        </w:rPr>
        <w:t>ОШ“Бранко Радичевић“Мелница.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ближим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смерницама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буџету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самоуправе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између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4.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болести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поплаве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елементарних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непогода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5.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Одељењски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старешина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обрађују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програмске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садржаје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упознају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суочити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избегавају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отклањају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секретару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дежурном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посумњају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6.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налазе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7.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Неспровођење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изрекне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удаљење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престанка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неспровођење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свесним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нехатом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прибављања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себи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противправне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имовинске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сагласно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одредбама</w:t>
      </w:r>
      <w:r w:rsidR="00C85EE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Правилника о дисциплинској и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5EE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запослених 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Основне школе „Бранко Радичевић“Мелница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властиту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 о васпитно-дисциплинској одговорности ученика Основне школе „Бранко радичевић“Мелница.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8.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повремено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једанпут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месечно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9.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државним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Петровац на Млави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субјектима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институцијама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10.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ДВОРИШТУ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поступака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лица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11.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обухвата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вређа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страначког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12.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дискриминаторско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непосредан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посредан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отворен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прикривен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неједнако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заснива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коже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држављанству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мигранта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расељеног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националној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етничком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језику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убеђењима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идентитету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оријентацији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рођењу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генетским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особеностима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сметњи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инвалидитету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изгледу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претпостављеним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законом и актима којима се уређује понашање у школи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посумња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дискриминаторно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13.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дигитално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поднети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нарочито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14.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вређа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оквиру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15.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какав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страначког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какав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страначког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="00FB1F18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 xml:space="preserve"> 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16.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и ваннаставних 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улазни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врат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има су,по правилу,закључана.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откључавање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е-домар школе,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B1F18">
        <w:rPr>
          <w:rFonts w:ascii="Times New Roman" w:hAnsi="Times New Roman" w:cs="Times New Roman"/>
          <w:noProof/>
          <w:sz w:val="24"/>
          <w:szCs w:val="24"/>
          <w:lang w:val="sr-Cyrl-CS"/>
        </w:rPr>
        <w:t>у сарадњи са дежурним наставником,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капије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17.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идентификацију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Приступ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пратиоцима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сметњама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37242">
        <w:rPr>
          <w:rFonts w:ascii="Times New Roman" w:hAnsi="Times New Roman" w:cs="Times New Roman"/>
          <w:noProof/>
          <w:sz w:val="24"/>
          <w:szCs w:val="24"/>
          <w:lang w:val="sr-Cyrl-CS"/>
        </w:rPr>
        <w:t>сам објекат школе,у учионице,потребна је идентификација од стране дежурног ученика,који ће тражемно лице обавестити о попсети.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болести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повреда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18.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болести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чистоћи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лекарских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прегледа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области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намештаја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психофизичким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стандарде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нормативе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одељењу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делатности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изазвати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настанак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одведе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преглед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долазак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лекар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потврди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19.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налазу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лекара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остале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3.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поплаве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елементарних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непогода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природних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појава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20.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придржава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Pr="00DA1486">
        <w:rPr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смањењу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ризика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катастрофа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ванредним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ситуацијама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пратећих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општег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21.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поплаве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фекалија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водоводних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канализационих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одлагања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водоводним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канализационим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22.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електричне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електричних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одлагања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2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електричним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23.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машине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хигијене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домашаја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неовлашћених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живот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машина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алата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реализацији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процесу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редовној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24.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грома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редовно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громобранских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одлагања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громобранским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инсталацијама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довести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функционисање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грмљавине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буду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24.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пожара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поплава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опасних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појава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угрозити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ИИИ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ПУТУ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ИЗМЕЂУ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КУЋЕ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ШКОЛЕ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25.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закоснки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сигнализације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прилазима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уоченим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недостацима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овлашћено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решавања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проблема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отклањања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недостатака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иницијативе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побољшања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прилазима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="00637242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637242"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26.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комуналним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службама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тротоара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уличног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осветљења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прилазу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размештаја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постављања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контејнера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ометају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улаз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ИВ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ЗГРАДЕ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ОСТВАРИВАЊА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ОБРАЗОВНО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ВАСПИТНОГ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ШКОЛА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27.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боравка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излету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екскурзији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неке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сходно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дворишту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излета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екскурзија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природи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сличних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активности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28.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Приликом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избора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излета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екскурзија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сличних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пажњу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посветити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оспособљености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Оспособљеност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нарочито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поседовање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лиценце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кадровску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опремљеност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путовања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кадровску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опремљеност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објекту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смештени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техничко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објекта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обезбеђена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медицинска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тако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даље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);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квалитет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исхране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безбедност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практичне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праксе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Cyrl-CS"/>
        </w:rPr>
        <w:t>3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29.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пажњу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посвећује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практичне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професионалне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праксе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чему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мисли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закључивање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практичне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професионалне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праксе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привредним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потпуности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испуњава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потпуно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прецизно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дефинисање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честе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помоћника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стручних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обилажење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извођења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остварености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ЗАВРШНЕ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30.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сарадњи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локалне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самоуправе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извршавања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сарађује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F3364">
        <w:rPr>
          <w:rFonts w:ascii="Times New Roman" w:hAnsi="Times New Roman" w:cs="Times New Roman"/>
          <w:noProof/>
          <w:sz w:val="24"/>
          <w:szCs w:val="24"/>
          <w:lang w:val="sr-Cyrl-CS"/>
        </w:rPr>
        <w:t>у Пожаревцу;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Просветном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инспекцијом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F3364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 Петровац на Млави;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грађевинарства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саобраћаја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инфраструктуре</w:t>
      </w:r>
      <w:r w:rsidR="002F3364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2F3364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унутрашњих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Полицијском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F33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Петровцу на Млави;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Центром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F3364">
        <w:rPr>
          <w:rFonts w:ascii="Times New Roman" w:hAnsi="Times New Roman" w:cs="Times New Roman"/>
          <w:noProof/>
          <w:sz w:val="24"/>
          <w:szCs w:val="24"/>
          <w:lang w:val="sr-Cyrl-CS"/>
        </w:rPr>
        <w:t>у Петровцу на Млави;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школама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културним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институцијама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старатељима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31.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допуне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прописаном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</w:t>
      </w:r>
      <w:r w:rsidR="006A3B45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6A3B45" w:rsidRDefault="006A3B45" w:rsidP="006A3B45">
      <w:p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6A3B45" w:rsidRDefault="006A3B45" w:rsidP="006A3B45">
      <w:pP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6A3B4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</w:t>
      </w:r>
      <w:r w:rsidRPr="006A3B45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аном ступања на снагу овог Правилника,престаје да важи Правилник о мерама,начину и попступку заштите и безбедности за време боравка у школи и свих активности које организује школа,бр.58 од 08.03.2010.године.</w:t>
      </w:r>
    </w:p>
    <w:p w:rsidR="006A3B45" w:rsidRDefault="006A3B45" w:rsidP="006A3B45">
      <w:pP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:rsidR="006A3B45" w:rsidRPr="006A3B45" w:rsidRDefault="006A3B45" w:rsidP="006A3B4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A3B4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33.</w:t>
      </w:r>
    </w:p>
    <w:p w:rsidR="00DA1486" w:rsidRPr="006A3B45" w:rsidRDefault="00DA1486" w:rsidP="00DA1486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A3B4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Овај правилник објавити на огласној табли школе и интернет страници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обавештевања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</w:t>
      </w:r>
      <w:r w:rsidR="006A3B4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</w:t>
      </w:r>
      <w:r w:rsidRPr="00DA148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снагу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осмог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објављивања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огласној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табли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Школе</w:t>
      </w: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A3B45" w:rsidRDefault="006A3B45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A3B45" w:rsidRDefault="006A3B45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A3B45" w:rsidRDefault="006A3B45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A3B45" w:rsidRDefault="006A3B45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A3B45" w:rsidRDefault="006A3B45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A3B45" w:rsidRPr="00DA1486" w:rsidRDefault="006A3B45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637242">
        <w:rPr>
          <w:rFonts w:ascii="Times New Roman" w:hAnsi="Times New Roman" w:cs="Times New Roman"/>
          <w:noProof/>
          <w:sz w:val="24"/>
          <w:szCs w:val="24"/>
          <w:lang w:val="sr-Cyrl-CS"/>
        </w:rPr>
        <w:t>редседник школског одбора,</w:t>
      </w:r>
    </w:p>
    <w:p w:rsidR="00DA1486" w:rsidRPr="00DA1486" w:rsidRDefault="00DA1486" w:rsidP="00DA1486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A1486" w:rsidRPr="00DA1486" w:rsidRDefault="00DA1486" w:rsidP="00DA1486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A1486">
        <w:rPr>
          <w:rFonts w:ascii="Times New Roman" w:hAnsi="Times New Roman" w:cs="Times New Roman"/>
          <w:noProof/>
          <w:sz w:val="24"/>
          <w:szCs w:val="24"/>
          <w:lang w:val="sr-Cyrl-CS"/>
        </w:rPr>
        <w:t>___________________</w:t>
      </w:r>
    </w:p>
    <w:p w:rsidR="00DA1486" w:rsidRPr="00DA1486" w:rsidRDefault="00637242" w:rsidP="00DA1486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Мирјана Лукић</w:t>
      </w:r>
    </w:p>
    <w:sectPr w:rsidR="00DA1486" w:rsidRPr="00DA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4B"/>
    <w:rsid w:val="00121B64"/>
    <w:rsid w:val="002F3364"/>
    <w:rsid w:val="005D3A8D"/>
    <w:rsid w:val="00637242"/>
    <w:rsid w:val="006A3B45"/>
    <w:rsid w:val="00845DC6"/>
    <w:rsid w:val="00AB767A"/>
    <w:rsid w:val="00BC3DE2"/>
    <w:rsid w:val="00C85EEF"/>
    <w:rsid w:val="00DA1486"/>
    <w:rsid w:val="00FB1F18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DACB"/>
  <w15:docId w15:val="{902C6AC9-B0C9-4BBD-ACE3-2A67948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5</cp:revision>
  <cp:lastPrinted>2019-10-09T08:38:00Z</cp:lastPrinted>
  <dcterms:created xsi:type="dcterms:W3CDTF">2019-10-08T09:44:00Z</dcterms:created>
  <dcterms:modified xsi:type="dcterms:W3CDTF">2019-10-09T08:53:00Z</dcterms:modified>
</cp:coreProperties>
</file>